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7E30F" w14:textId="4A856EF9" w:rsidR="00D22935" w:rsidRDefault="00400EDA" w:rsidP="0047040E">
      <w:pPr>
        <w:widowControl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【参考答案】</w:t>
      </w:r>
      <w:r w:rsidR="00D22935">
        <w:rPr>
          <w:rFonts w:hint="eastAsia"/>
          <w:sz w:val="24"/>
          <w:szCs w:val="28"/>
        </w:rPr>
        <w:t>：</w:t>
      </w:r>
    </w:p>
    <w:p w14:paraId="72CB0C29" w14:textId="47F1517D" w:rsidR="00675596" w:rsidRPr="00675596" w:rsidRDefault="00C168ED" w:rsidP="00675596">
      <w:r>
        <w:rPr>
          <w:rFonts w:hint="eastAsia"/>
        </w:rPr>
        <w:t>（1）</w:t>
      </w:r>
      <w:r w:rsidR="00675596">
        <w:t>数据的时间序列折线图，如</w:t>
      </w:r>
      <w:r w:rsidR="00675596">
        <w:rPr>
          <w:rFonts w:hint="eastAsia"/>
        </w:rPr>
        <w:t>下图所示</w:t>
      </w:r>
      <w:r w:rsidR="00675596" w:rsidRPr="001476C4">
        <w:rPr>
          <w:rFonts w:hint="eastAsia"/>
          <w:color w:val="FF0000"/>
        </w:rPr>
        <w:t>（5分）</w:t>
      </w:r>
      <w:r w:rsidR="00675596">
        <w:t>。</w:t>
      </w:r>
    </w:p>
    <w:p w14:paraId="2D4A76BF" w14:textId="2A09AF43" w:rsidR="00D22935" w:rsidRDefault="00AA7105" w:rsidP="00D22935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50955AEE" wp14:editId="4C981182">
            <wp:extent cx="5400040" cy="2391410"/>
            <wp:effectExtent l="0" t="0" r="10160" b="8890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7128F80E-E9CC-EA46-9A01-DB67147298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A9E24BF" w14:textId="5E53E32F" w:rsidR="00352EB3" w:rsidRPr="00C168ED" w:rsidRDefault="00352EB3" w:rsidP="00352EB3">
      <w:pPr>
        <w:jc w:val="center"/>
        <w:rPr>
          <w:sz w:val="24"/>
          <w:szCs w:val="28"/>
        </w:rPr>
      </w:pPr>
    </w:p>
    <w:p w14:paraId="1CBA4372" w14:textId="08FCB564" w:rsidR="00D22935" w:rsidRPr="007350FA" w:rsidRDefault="0075087C" w:rsidP="00D22935">
      <w:pPr>
        <w:rPr>
          <w:color w:val="FF0000"/>
        </w:rPr>
      </w:pPr>
      <w:r w:rsidRPr="0075087C">
        <w:rPr>
          <w:rFonts w:hint="eastAsia"/>
        </w:rPr>
        <w:t>从上图可以看出，该时间序列数据</w:t>
      </w:r>
      <w:bookmarkStart w:id="0" w:name="_Hlk112241648"/>
      <w:r w:rsidRPr="0075087C">
        <w:rPr>
          <w:rFonts w:hint="eastAsia"/>
        </w:rPr>
        <w:t>呈明显的周期性变化</w:t>
      </w:r>
      <w:bookmarkEnd w:id="0"/>
      <w:r w:rsidR="00337F02">
        <w:rPr>
          <w:rFonts w:hint="eastAsia"/>
        </w:rPr>
        <w:t>（季节波动）</w:t>
      </w:r>
      <w:r w:rsidRPr="0075087C">
        <w:rPr>
          <w:rFonts w:hint="eastAsia"/>
        </w:rPr>
        <w:t>，</w:t>
      </w:r>
      <w:r w:rsidR="00C168ED">
        <w:rPr>
          <w:rFonts w:hint="eastAsia"/>
        </w:rPr>
        <w:t>存在随机波动，且</w:t>
      </w:r>
      <w:r>
        <w:rPr>
          <w:rFonts w:hint="eastAsia"/>
        </w:rPr>
        <w:t>长期趋势明显。</w:t>
      </w:r>
      <w:r w:rsidR="00D22935" w:rsidRPr="004867B2">
        <w:rPr>
          <w:rFonts w:hint="eastAsia"/>
          <w:color w:val="FF0000"/>
        </w:rPr>
        <w:t>（</w:t>
      </w:r>
      <w:r w:rsidR="00D22935" w:rsidRPr="004867B2">
        <w:rPr>
          <w:color w:val="FF0000"/>
        </w:rPr>
        <w:t>5</w:t>
      </w:r>
      <w:r w:rsidR="00D22935" w:rsidRPr="004867B2">
        <w:rPr>
          <w:rFonts w:hint="eastAsia"/>
          <w:color w:val="FF0000"/>
        </w:rPr>
        <w:t>分）</w:t>
      </w:r>
    </w:p>
    <w:p w14:paraId="7431A846" w14:textId="30D57EF2" w:rsidR="00D22935" w:rsidRDefault="00C168ED" w:rsidP="00C168ED">
      <w:pPr>
        <w:spacing w:line="360" w:lineRule="auto"/>
        <w:rPr>
          <w:color w:val="FF0000"/>
        </w:rPr>
      </w:pPr>
      <w:r>
        <w:rPr>
          <w:rFonts w:hint="eastAsia"/>
        </w:rPr>
        <w:t>（2）</w:t>
      </w:r>
      <w:r w:rsidR="00D22935" w:rsidRPr="00F174BB">
        <w:rPr>
          <w:rFonts w:hint="eastAsia"/>
        </w:rPr>
        <w:t>由第（1）问折线图可以看出，</w:t>
      </w:r>
      <w:r w:rsidR="00337F02" w:rsidRPr="00F174BB">
        <w:rPr>
          <w:rFonts w:hint="eastAsia"/>
        </w:rPr>
        <w:t>销量呈明显的</w:t>
      </w:r>
      <w:r w:rsidR="00337F02" w:rsidRPr="0075087C">
        <w:rPr>
          <w:rFonts w:hint="eastAsia"/>
        </w:rPr>
        <w:t>周期性变化</w:t>
      </w:r>
      <w:r w:rsidR="00337F02">
        <w:rPr>
          <w:rFonts w:hint="eastAsia"/>
        </w:rPr>
        <w:t>（季节波动）</w:t>
      </w:r>
      <w:r w:rsidR="00D22935" w:rsidRPr="00F174BB">
        <w:rPr>
          <w:rFonts w:hint="eastAsia"/>
        </w:rPr>
        <w:t>，长期趋势明显，选择winter指数平滑法</w:t>
      </w:r>
      <w:r w:rsidR="008566E1" w:rsidRPr="00F174BB">
        <w:rPr>
          <w:rFonts w:hint="eastAsia"/>
        </w:rPr>
        <w:t>（也即三次指数平滑法</w:t>
      </w:r>
      <w:r w:rsidR="00AA7105">
        <w:rPr>
          <w:rFonts w:hint="eastAsia"/>
        </w:rPr>
        <w:t>）</w:t>
      </w:r>
      <w:r w:rsidR="004D4872">
        <w:rPr>
          <w:rFonts w:hint="eastAsia"/>
        </w:rPr>
        <w:t>或季节分解法</w:t>
      </w:r>
      <w:r w:rsidR="00D22935" w:rsidRPr="00F174BB">
        <w:rPr>
          <w:rFonts w:hint="eastAsia"/>
        </w:rPr>
        <w:t>做预测</w:t>
      </w:r>
      <w:r w:rsidR="001F6E5B" w:rsidRPr="00C168ED">
        <w:rPr>
          <w:rFonts w:hint="eastAsia"/>
          <w:color w:val="FF0000"/>
        </w:rPr>
        <w:t>（</w:t>
      </w:r>
      <w:r w:rsidR="007D5106" w:rsidRPr="00C168ED">
        <w:rPr>
          <w:color w:val="FF0000"/>
        </w:rPr>
        <w:t>3</w:t>
      </w:r>
      <w:r w:rsidR="001F6E5B" w:rsidRPr="00C168ED">
        <w:rPr>
          <w:rFonts w:hint="eastAsia"/>
          <w:color w:val="FF0000"/>
        </w:rPr>
        <w:t>分）</w:t>
      </w:r>
      <w:r w:rsidR="00361282" w:rsidRPr="00F174BB">
        <w:rPr>
          <w:rFonts w:hint="eastAsia"/>
        </w:rPr>
        <w:t>；</w:t>
      </w:r>
      <w:r w:rsidR="00337F02" w:rsidRPr="00F174BB">
        <w:rPr>
          <w:rFonts w:hint="eastAsia"/>
        </w:rPr>
        <w:t>设置</w:t>
      </w:r>
      <w:r w:rsidR="00D22935" w:rsidRPr="00F174BB">
        <w:rPr>
          <w:rFonts w:hint="eastAsia"/>
        </w:rPr>
        <w:t>周期长度为</w:t>
      </w:r>
      <w:r w:rsidR="00AA7105">
        <w:rPr>
          <w:rFonts w:hint="eastAsia"/>
        </w:rPr>
        <w:t>4</w:t>
      </w:r>
      <w:r w:rsidR="00571831" w:rsidRPr="00C168ED">
        <w:rPr>
          <w:rFonts w:hint="eastAsia"/>
          <w:color w:val="FF0000"/>
        </w:rPr>
        <w:t>（</w:t>
      </w:r>
      <w:r w:rsidR="00571831" w:rsidRPr="00C168ED">
        <w:rPr>
          <w:color w:val="FF0000"/>
        </w:rPr>
        <w:t>2</w:t>
      </w:r>
      <w:r w:rsidR="00571831" w:rsidRPr="00C168ED">
        <w:rPr>
          <w:rFonts w:hint="eastAsia"/>
          <w:color w:val="FF0000"/>
        </w:rPr>
        <w:t>分）</w:t>
      </w:r>
      <w:r w:rsidR="00361282" w:rsidRPr="00F174BB">
        <w:rPr>
          <w:rFonts w:hint="eastAsia"/>
        </w:rPr>
        <w:t>，预测长度为</w:t>
      </w:r>
      <w:r w:rsidR="00AA7105">
        <w:t>4</w:t>
      </w:r>
      <w:r w:rsidR="00571831" w:rsidRPr="00C168ED">
        <w:rPr>
          <w:rFonts w:hint="eastAsia"/>
          <w:color w:val="FF0000"/>
        </w:rPr>
        <w:t>（</w:t>
      </w:r>
      <w:r w:rsidR="00571831" w:rsidRPr="00C168ED">
        <w:rPr>
          <w:color w:val="FF0000"/>
        </w:rPr>
        <w:t>2</w:t>
      </w:r>
      <w:r w:rsidR="00571831" w:rsidRPr="00C168ED">
        <w:rPr>
          <w:rFonts w:hint="eastAsia"/>
          <w:color w:val="FF0000"/>
        </w:rPr>
        <w:t>分）</w:t>
      </w:r>
      <w:r w:rsidR="00DC7591" w:rsidRPr="00C168ED">
        <w:rPr>
          <w:rFonts w:hint="eastAsia"/>
          <w:color w:val="000000" w:themeColor="text1"/>
        </w:rPr>
        <w:t>；</w:t>
      </w:r>
      <w:r w:rsidR="004D4872">
        <w:rPr>
          <w:rFonts w:hint="eastAsia"/>
          <w:color w:val="000000" w:themeColor="text1"/>
        </w:rPr>
        <w:t>趋势选择加法模型，季节</w:t>
      </w:r>
      <w:r w:rsidR="00D22935" w:rsidRPr="00C168ED">
        <w:rPr>
          <w:rFonts w:hint="eastAsia"/>
          <w:color w:val="000000" w:themeColor="text1"/>
        </w:rPr>
        <w:t>选择</w:t>
      </w:r>
      <w:r w:rsidR="00337F02" w:rsidRPr="00C168ED">
        <w:rPr>
          <w:rFonts w:hint="eastAsia"/>
          <w:color w:val="000000" w:themeColor="text1"/>
        </w:rPr>
        <w:t>乘法</w:t>
      </w:r>
      <w:r w:rsidR="00D22935" w:rsidRPr="00C168ED">
        <w:rPr>
          <w:rFonts w:hint="eastAsia"/>
          <w:color w:val="000000" w:themeColor="text1"/>
        </w:rPr>
        <w:t>模型</w:t>
      </w:r>
      <w:r w:rsidR="007350FA" w:rsidRPr="00C168ED">
        <w:rPr>
          <w:rFonts w:hint="eastAsia"/>
          <w:color w:val="FF0000"/>
        </w:rPr>
        <w:t>（</w:t>
      </w:r>
      <w:r w:rsidR="00767725" w:rsidRPr="00767725">
        <w:rPr>
          <w:rFonts w:hint="eastAsia"/>
          <w:color w:val="FF0000"/>
        </w:rPr>
        <w:t>合理即可，</w:t>
      </w:r>
      <w:r w:rsidR="007D5106" w:rsidRPr="00C168ED">
        <w:rPr>
          <w:color w:val="FF0000"/>
        </w:rPr>
        <w:t>2</w:t>
      </w:r>
      <w:r w:rsidR="007350FA" w:rsidRPr="00C168ED">
        <w:rPr>
          <w:rFonts w:hint="eastAsia"/>
          <w:color w:val="FF0000"/>
        </w:rPr>
        <w:t>分）</w:t>
      </w:r>
      <w:r w:rsidR="00D22935" w:rsidRPr="00C168ED">
        <w:rPr>
          <w:rFonts w:hint="eastAsia"/>
          <w:color w:val="000000" w:themeColor="text1"/>
        </w:rPr>
        <w:t>。预测结果如下图</w:t>
      </w:r>
      <w:r w:rsidR="00D22935" w:rsidRPr="00C168ED">
        <w:rPr>
          <w:rFonts w:hint="eastAsia"/>
          <w:color w:val="FF0000"/>
        </w:rPr>
        <w:t>（</w:t>
      </w:r>
      <w:r w:rsidR="000D3533" w:rsidRPr="00C168ED">
        <w:rPr>
          <w:color w:val="FF0000"/>
        </w:rPr>
        <w:t>3</w:t>
      </w:r>
      <w:r w:rsidR="00D22935" w:rsidRPr="00C168ED">
        <w:rPr>
          <w:rFonts w:hint="eastAsia"/>
          <w:color w:val="FF0000"/>
        </w:rPr>
        <w:t>分）</w:t>
      </w:r>
      <w:r w:rsidR="005731F6" w:rsidRPr="00C168ED">
        <w:rPr>
          <w:rFonts w:hint="eastAsia"/>
          <w:color w:val="FF0000"/>
        </w:rPr>
        <w:t>：</w:t>
      </w:r>
    </w:p>
    <w:p w14:paraId="0973E302" w14:textId="070D304D" w:rsidR="00AE459D" w:rsidRDefault="00AE459D" w:rsidP="00C168ED">
      <w:pPr>
        <w:spacing w:line="360" w:lineRule="auto"/>
        <w:rPr>
          <w:color w:val="FF0000"/>
        </w:rPr>
      </w:pPr>
      <w:r w:rsidRPr="00AE459D">
        <w:rPr>
          <w:noProof/>
          <w:color w:val="FF0000"/>
        </w:rPr>
        <w:drawing>
          <wp:inline distT="0" distB="0" distL="0" distR="0" wp14:anchorId="67F26DEF" wp14:editId="5EA1FA53">
            <wp:extent cx="5400040" cy="21532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ADE6" w14:textId="0EB10CF6" w:rsidR="00AE459D" w:rsidRDefault="00AE459D" w:rsidP="00C168ED">
      <w:pPr>
        <w:spacing w:line="360" w:lineRule="auto"/>
        <w:rPr>
          <w:color w:val="FF0000"/>
        </w:rPr>
      </w:pPr>
      <w:r w:rsidRPr="00AE459D">
        <w:rPr>
          <w:noProof/>
          <w:color w:val="FF0000"/>
        </w:rPr>
        <w:drawing>
          <wp:inline distT="0" distB="0" distL="0" distR="0" wp14:anchorId="394AFADB" wp14:editId="2A47E50C">
            <wp:extent cx="5400040" cy="9207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8421" w14:textId="39B9772C" w:rsidR="00D22935" w:rsidRDefault="00D22935" w:rsidP="00D22935">
      <w:pPr>
        <w:rPr>
          <w:color w:val="FF0000"/>
        </w:rPr>
      </w:pPr>
      <w:r>
        <w:rPr>
          <w:rFonts w:ascii="DengXian" w:eastAsia="DengXian" w:hAnsi="DengXian" w:hint="eastAsia"/>
        </w:rPr>
        <w:t>根据预测数据，</w:t>
      </w:r>
      <w:r>
        <w:rPr>
          <w:rFonts w:ascii="DengXian" w:eastAsia="DengXian" w:hAnsi="DengXian"/>
        </w:rPr>
        <w:t>202</w:t>
      </w:r>
      <w:r w:rsidR="004D4872">
        <w:rPr>
          <w:rFonts w:ascii="DengXian" w:eastAsia="DengXian" w:hAnsi="DengXian"/>
        </w:rPr>
        <w:t>4</w:t>
      </w:r>
      <w:r>
        <w:rPr>
          <w:rFonts w:ascii="DengXian" w:eastAsia="DengXian" w:hAnsi="DengXian" w:hint="eastAsia"/>
        </w:rPr>
        <w:t>年</w:t>
      </w:r>
      <w:r w:rsidR="00AE459D">
        <w:rPr>
          <w:rFonts w:ascii="DengXian" w:eastAsia="DengXian" w:hAnsi="DengXian" w:hint="eastAsia"/>
        </w:rPr>
        <w:t>第一季度和第四季度</w:t>
      </w:r>
      <w:r w:rsidR="00E74A86">
        <w:rPr>
          <w:rFonts w:ascii="DengXian" w:eastAsia="DengXian" w:hAnsi="DengXian" w:hint="eastAsia"/>
        </w:rPr>
        <w:t>的销售量要高</w:t>
      </w:r>
      <w:r w:rsidR="00E632D4">
        <w:rPr>
          <w:rFonts w:ascii="DengXian" w:eastAsia="DengXian" w:hAnsi="DengXian" w:hint="eastAsia"/>
        </w:rPr>
        <w:t>，</w:t>
      </w:r>
      <w:r w:rsidR="004D4872">
        <w:rPr>
          <w:rFonts w:ascii="DengXian" w:eastAsia="DengXian" w:hAnsi="DengXian" w:hint="eastAsia"/>
        </w:rPr>
        <w:t>要注意提前备货，</w:t>
      </w:r>
      <w:r w:rsidR="00AE459D">
        <w:rPr>
          <w:rFonts w:ascii="DengXian" w:eastAsia="DengXian" w:hAnsi="DengXian" w:hint="eastAsia"/>
        </w:rPr>
        <w:t>二、三季度</w:t>
      </w:r>
      <w:r w:rsidR="00E74A86">
        <w:rPr>
          <w:rFonts w:ascii="DengXian" w:eastAsia="DengXian" w:hAnsi="DengXian" w:hint="eastAsia"/>
        </w:rPr>
        <w:t>可以</w:t>
      </w:r>
      <w:r w:rsidR="002141CC">
        <w:rPr>
          <w:rFonts w:ascii="DengXian" w:eastAsia="DengXian" w:hAnsi="DengXian" w:hint="eastAsia"/>
        </w:rPr>
        <w:t>通过</w:t>
      </w:r>
      <w:r w:rsidR="00E74A86">
        <w:rPr>
          <w:rFonts w:ascii="DengXian" w:eastAsia="DengXian" w:hAnsi="DengXian" w:hint="eastAsia"/>
        </w:rPr>
        <w:t>促销</w:t>
      </w:r>
      <w:r w:rsidR="00F90314">
        <w:rPr>
          <w:rFonts w:ascii="DengXian" w:eastAsia="DengXian" w:hAnsi="DengXian" w:hint="eastAsia"/>
        </w:rPr>
        <w:t>和优惠</w:t>
      </w:r>
      <w:r w:rsidR="00E74A86">
        <w:rPr>
          <w:rFonts w:ascii="DengXian" w:eastAsia="DengXian" w:hAnsi="DengXian" w:hint="eastAsia"/>
        </w:rPr>
        <w:t>等手段，促进销售</w:t>
      </w:r>
      <w:r>
        <w:rPr>
          <w:rFonts w:ascii="DengXian" w:eastAsia="DengXian" w:hAnsi="DengXian" w:hint="eastAsia"/>
        </w:rPr>
        <w:t>。</w:t>
      </w:r>
      <w:r w:rsidRPr="008D7175">
        <w:rPr>
          <w:rFonts w:hint="eastAsia"/>
          <w:color w:val="FF0000"/>
        </w:rPr>
        <w:t>（提出合理的</w:t>
      </w:r>
      <w:r w:rsidR="008D7175">
        <w:rPr>
          <w:rFonts w:hint="eastAsia"/>
          <w:color w:val="FF0000"/>
        </w:rPr>
        <w:t>销售</w:t>
      </w:r>
      <w:r w:rsidRPr="008D7175">
        <w:rPr>
          <w:rFonts w:hint="eastAsia"/>
          <w:color w:val="FF0000"/>
        </w:rPr>
        <w:t>建议</w:t>
      </w:r>
      <w:r w:rsidR="008D7175">
        <w:rPr>
          <w:rFonts w:hint="eastAsia"/>
          <w:color w:val="FF0000"/>
        </w:rPr>
        <w:t>即可，</w:t>
      </w:r>
      <w:r w:rsidR="000D3533">
        <w:rPr>
          <w:color w:val="FF0000"/>
        </w:rPr>
        <w:t>3</w:t>
      </w:r>
      <w:r w:rsidRPr="008D7175">
        <w:rPr>
          <w:rFonts w:hint="eastAsia"/>
          <w:color w:val="FF0000"/>
        </w:rPr>
        <w:t>分）</w:t>
      </w:r>
    </w:p>
    <w:p w14:paraId="1C57E2EE" w14:textId="5DF93E74" w:rsidR="00360400" w:rsidRDefault="00360400" w:rsidP="00D22935">
      <w:pPr>
        <w:rPr>
          <w:color w:val="FF0000"/>
        </w:rPr>
      </w:pPr>
      <w:r>
        <w:rPr>
          <w:rFonts w:hint="eastAsia"/>
          <w:color w:val="FF0000"/>
        </w:rPr>
        <w:lastRenderedPageBreak/>
        <w:t>模型预测其他答案</w:t>
      </w:r>
    </w:p>
    <w:p w14:paraId="3DDDE32C" w14:textId="0EB442FA" w:rsidR="00360400" w:rsidRDefault="00360400" w:rsidP="00D22935">
      <w:pPr>
        <w:rPr>
          <w:color w:val="000000" w:themeColor="text1"/>
        </w:rPr>
      </w:pPr>
      <w:r>
        <w:rPr>
          <w:rFonts w:hint="eastAsia"/>
          <w:color w:val="000000" w:themeColor="text1"/>
        </w:rPr>
        <w:t>趋势选择加法模型，季节</w:t>
      </w:r>
      <w:r w:rsidRPr="00C168ED">
        <w:rPr>
          <w:rFonts w:hint="eastAsia"/>
          <w:color w:val="000000" w:themeColor="text1"/>
        </w:rPr>
        <w:t>选择</w:t>
      </w:r>
      <w:r>
        <w:rPr>
          <w:rFonts w:hint="eastAsia"/>
          <w:color w:val="000000" w:themeColor="text1"/>
        </w:rPr>
        <w:t>加法</w:t>
      </w:r>
      <w:r w:rsidRPr="00C168ED">
        <w:rPr>
          <w:rFonts w:hint="eastAsia"/>
          <w:color w:val="000000" w:themeColor="text1"/>
        </w:rPr>
        <w:t>模型</w:t>
      </w:r>
    </w:p>
    <w:p w14:paraId="347A3648" w14:textId="3DF32F96" w:rsidR="00360400" w:rsidRPr="001C0F20" w:rsidRDefault="00ED356F" w:rsidP="00D22935">
      <w:pPr>
        <w:rPr>
          <w:rFonts w:ascii="DengXian" w:eastAsia="DengXian" w:hAnsi="DengXian"/>
        </w:rPr>
      </w:pPr>
      <w:r w:rsidRPr="00ED356F">
        <w:rPr>
          <w:rFonts w:ascii="DengXian" w:eastAsia="DengXian" w:hAnsi="DengXian"/>
          <w:noProof/>
        </w:rPr>
        <w:drawing>
          <wp:inline distT="0" distB="0" distL="0" distR="0" wp14:anchorId="35755354" wp14:editId="2525FE50">
            <wp:extent cx="5400040" cy="57023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9ABE" w14:textId="3B573A45" w:rsidR="007A786C" w:rsidRDefault="00ED356F">
      <w:r w:rsidRPr="00ED356F">
        <w:rPr>
          <w:noProof/>
        </w:rPr>
        <w:drawing>
          <wp:inline distT="0" distB="0" distL="0" distR="0" wp14:anchorId="1C633007" wp14:editId="47F5451E">
            <wp:extent cx="5400040" cy="84709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4F3C" w14:textId="2769695D" w:rsidR="00360400" w:rsidRDefault="00360400"/>
    <w:p w14:paraId="069D510A" w14:textId="22E6EA5C" w:rsidR="00360400" w:rsidRDefault="00360400"/>
    <w:p w14:paraId="0FB9A38A" w14:textId="5FC3AFFC" w:rsidR="00360400" w:rsidRDefault="00360400"/>
    <w:p w14:paraId="714341FE" w14:textId="77777777" w:rsidR="00360400" w:rsidRDefault="00360400"/>
    <w:p w14:paraId="748000DC" w14:textId="637A3D26" w:rsidR="00360400" w:rsidRDefault="00360400">
      <w:pPr>
        <w:rPr>
          <w:color w:val="000000" w:themeColor="text1"/>
        </w:rPr>
      </w:pPr>
      <w:r>
        <w:rPr>
          <w:rFonts w:hint="eastAsia"/>
          <w:color w:val="000000" w:themeColor="text1"/>
        </w:rPr>
        <w:t>趋势选择乘法模型，季节</w:t>
      </w:r>
      <w:r w:rsidRPr="00C168ED">
        <w:rPr>
          <w:rFonts w:hint="eastAsia"/>
          <w:color w:val="000000" w:themeColor="text1"/>
        </w:rPr>
        <w:t>选择</w:t>
      </w:r>
      <w:r>
        <w:rPr>
          <w:rFonts w:hint="eastAsia"/>
          <w:color w:val="000000" w:themeColor="text1"/>
        </w:rPr>
        <w:t>乘法</w:t>
      </w:r>
      <w:r w:rsidRPr="00C168ED">
        <w:rPr>
          <w:rFonts w:hint="eastAsia"/>
          <w:color w:val="000000" w:themeColor="text1"/>
        </w:rPr>
        <w:t>模型</w:t>
      </w:r>
    </w:p>
    <w:p w14:paraId="6388C32E" w14:textId="4BD5BBC4" w:rsidR="00360400" w:rsidRPr="00360400" w:rsidRDefault="00ED356F">
      <w:pPr>
        <w:rPr>
          <w:color w:val="000000" w:themeColor="text1"/>
        </w:rPr>
      </w:pPr>
      <w:r w:rsidRPr="00ED356F">
        <w:rPr>
          <w:noProof/>
          <w:color w:val="000000" w:themeColor="text1"/>
        </w:rPr>
        <w:drawing>
          <wp:inline distT="0" distB="0" distL="0" distR="0" wp14:anchorId="61911BAD" wp14:editId="5652944F">
            <wp:extent cx="5393281" cy="388620"/>
            <wp:effectExtent l="0" t="0" r="444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5693"/>
                    <a:stretch/>
                  </pic:blipFill>
                  <pic:spPr bwMode="auto">
                    <a:xfrm>
                      <a:off x="0" y="0"/>
                      <a:ext cx="6028113" cy="43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16F3B" w14:textId="51C539AB" w:rsidR="00360400" w:rsidRDefault="00ED356F">
      <w:r w:rsidRPr="00ED356F">
        <w:rPr>
          <w:noProof/>
        </w:rPr>
        <w:drawing>
          <wp:inline distT="0" distB="0" distL="0" distR="0" wp14:anchorId="1642284B" wp14:editId="0916D6B3">
            <wp:extent cx="5400040" cy="8756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D5FD" w14:textId="3EE0D5AD" w:rsidR="00360400" w:rsidRDefault="00360400"/>
    <w:p w14:paraId="088B58FC" w14:textId="58BE8C84" w:rsidR="00360400" w:rsidRDefault="00360400">
      <w:r>
        <w:rPr>
          <w:rFonts w:hint="eastAsia"/>
        </w:rPr>
        <w:t>分解预测加法</w:t>
      </w:r>
    </w:p>
    <w:p w14:paraId="3FA080FC" w14:textId="75D85334" w:rsidR="00360400" w:rsidRDefault="00ED356F">
      <w:r w:rsidRPr="00ED356F">
        <w:rPr>
          <w:noProof/>
        </w:rPr>
        <w:drawing>
          <wp:inline distT="0" distB="0" distL="0" distR="0" wp14:anchorId="06FCDA92" wp14:editId="0B41C2A2">
            <wp:extent cx="5400040" cy="192849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D231" w14:textId="1B1C7A30" w:rsidR="00360400" w:rsidRDefault="00ED356F">
      <w:r w:rsidRPr="00ED356F">
        <w:rPr>
          <w:noProof/>
        </w:rPr>
        <w:drawing>
          <wp:inline distT="0" distB="0" distL="0" distR="0" wp14:anchorId="2E8833EB" wp14:editId="24BFA2FB">
            <wp:extent cx="5400040" cy="6921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FB0A" w14:textId="3CF99986" w:rsidR="00360400" w:rsidRDefault="00360400">
      <w:r>
        <w:rPr>
          <w:rFonts w:hint="eastAsia"/>
        </w:rPr>
        <w:t>分解预测乘法：</w:t>
      </w:r>
    </w:p>
    <w:p w14:paraId="5DDB3D6B" w14:textId="2060A075" w:rsidR="00360400" w:rsidRDefault="00AE459D">
      <w:r w:rsidRPr="00AE459D">
        <w:rPr>
          <w:noProof/>
        </w:rPr>
        <w:lastRenderedPageBreak/>
        <w:drawing>
          <wp:inline distT="0" distB="0" distL="0" distR="0" wp14:anchorId="620F54B1" wp14:editId="355531B4">
            <wp:extent cx="5400040" cy="21189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68B8" w14:textId="618CF133" w:rsidR="00AE459D" w:rsidRDefault="00AE459D">
      <w:r w:rsidRPr="00AE459D">
        <w:rPr>
          <w:noProof/>
        </w:rPr>
        <w:drawing>
          <wp:inline distT="0" distB="0" distL="0" distR="0" wp14:anchorId="6F4F267B" wp14:editId="7785C2BE">
            <wp:extent cx="5400040" cy="10267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2D3B" w14:textId="4EB960E0" w:rsidR="00AE459D" w:rsidRDefault="00AE459D">
      <w:r w:rsidRPr="00AE459D">
        <w:rPr>
          <w:noProof/>
        </w:rPr>
        <w:drawing>
          <wp:inline distT="0" distB="0" distL="0" distR="0" wp14:anchorId="4C408756" wp14:editId="0970FD7D">
            <wp:extent cx="5400040" cy="7245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619E" w14:textId="66DC2F61" w:rsidR="00AE459D" w:rsidRPr="00360400" w:rsidRDefault="00AE459D"/>
    <w:sectPr w:rsidR="00AE459D" w:rsidRPr="00360400" w:rsidSect="00E46A8E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F952F" w14:textId="77777777" w:rsidR="00B96F39" w:rsidRDefault="00B96F39" w:rsidP="00AC3BAA">
      <w:r>
        <w:separator/>
      </w:r>
    </w:p>
  </w:endnote>
  <w:endnote w:type="continuationSeparator" w:id="0">
    <w:p w14:paraId="0AF163CB" w14:textId="77777777" w:rsidR="00B96F39" w:rsidRDefault="00B96F39" w:rsidP="00AC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C98D8" w14:textId="77777777" w:rsidR="00B96F39" w:rsidRDefault="00B96F39" w:rsidP="00AC3BAA">
      <w:r>
        <w:separator/>
      </w:r>
    </w:p>
  </w:footnote>
  <w:footnote w:type="continuationSeparator" w:id="0">
    <w:p w14:paraId="730A69F5" w14:textId="77777777" w:rsidR="00B96F39" w:rsidRDefault="00B96F39" w:rsidP="00AC3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40BC0"/>
    <w:multiLevelType w:val="hybridMultilevel"/>
    <w:tmpl w:val="612EAEE8"/>
    <w:lvl w:ilvl="0" w:tplc="68AC2A4A">
      <w:start w:val="1"/>
      <w:numFmt w:val="decimal"/>
      <w:lvlText w:val="（%1）"/>
      <w:lvlJc w:val="left"/>
      <w:pPr>
        <w:ind w:left="720" w:hanging="72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C4"/>
    <w:rsid w:val="00034214"/>
    <w:rsid w:val="000D3533"/>
    <w:rsid w:val="000F3A78"/>
    <w:rsid w:val="00111AE5"/>
    <w:rsid w:val="001476C4"/>
    <w:rsid w:val="00177410"/>
    <w:rsid w:val="001C02DD"/>
    <w:rsid w:val="001C0F20"/>
    <w:rsid w:val="001E6FE0"/>
    <w:rsid w:val="001F6E5B"/>
    <w:rsid w:val="0021094C"/>
    <w:rsid w:val="002141CC"/>
    <w:rsid w:val="002516B4"/>
    <w:rsid w:val="00280265"/>
    <w:rsid w:val="002857BC"/>
    <w:rsid w:val="00337F02"/>
    <w:rsid w:val="00352EB3"/>
    <w:rsid w:val="00354DA0"/>
    <w:rsid w:val="00360400"/>
    <w:rsid w:val="00361282"/>
    <w:rsid w:val="00400EDA"/>
    <w:rsid w:val="00413293"/>
    <w:rsid w:val="00427FD1"/>
    <w:rsid w:val="0045569D"/>
    <w:rsid w:val="0047040E"/>
    <w:rsid w:val="004867B2"/>
    <w:rsid w:val="004D240D"/>
    <w:rsid w:val="004D4872"/>
    <w:rsid w:val="004F6516"/>
    <w:rsid w:val="00531D01"/>
    <w:rsid w:val="00540E89"/>
    <w:rsid w:val="0056172D"/>
    <w:rsid w:val="0056473D"/>
    <w:rsid w:val="00571831"/>
    <w:rsid w:val="005731F6"/>
    <w:rsid w:val="005E0C66"/>
    <w:rsid w:val="005E5E25"/>
    <w:rsid w:val="00615A82"/>
    <w:rsid w:val="00675596"/>
    <w:rsid w:val="006B5389"/>
    <w:rsid w:val="00723F38"/>
    <w:rsid w:val="007350FA"/>
    <w:rsid w:val="0075087C"/>
    <w:rsid w:val="00755586"/>
    <w:rsid w:val="00767725"/>
    <w:rsid w:val="007A786C"/>
    <w:rsid w:val="007D5106"/>
    <w:rsid w:val="00845678"/>
    <w:rsid w:val="008566E1"/>
    <w:rsid w:val="00875393"/>
    <w:rsid w:val="00884A4A"/>
    <w:rsid w:val="008D7175"/>
    <w:rsid w:val="008D79D7"/>
    <w:rsid w:val="009659C4"/>
    <w:rsid w:val="009907FE"/>
    <w:rsid w:val="00A42808"/>
    <w:rsid w:val="00A95584"/>
    <w:rsid w:val="00AA7105"/>
    <w:rsid w:val="00AC3BAA"/>
    <w:rsid w:val="00AE459D"/>
    <w:rsid w:val="00B04F51"/>
    <w:rsid w:val="00B579BF"/>
    <w:rsid w:val="00B601D8"/>
    <w:rsid w:val="00B951A7"/>
    <w:rsid w:val="00B96F39"/>
    <w:rsid w:val="00BA2B7D"/>
    <w:rsid w:val="00BE556F"/>
    <w:rsid w:val="00C168ED"/>
    <w:rsid w:val="00CA6F18"/>
    <w:rsid w:val="00D22935"/>
    <w:rsid w:val="00D505F2"/>
    <w:rsid w:val="00DC7591"/>
    <w:rsid w:val="00E07084"/>
    <w:rsid w:val="00E15AD2"/>
    <w:rsid w:val="00E6179C"/>
    <w:rsid w:val="00E632D4"/>
    <w:rsid w:val="00E72916"/>
    <w:rsid w:val="00E74A86"/>
    <w:rsid w:val="00EC5E73"/>
    <w:rsid w:val="00ED356F"/>
    <w:rsid w:val="00EE5D48"/>
    <w:rsid w:val="00F04189"/>
    <w:rsid w:val="00F06F35"/>
    <w:rsid w:val="00F14B22"/>
    <w:rsid w:val="00F174BB"/>
    <w:rsid w:val="00F90314"/>
    <w:rsid w:val="00F9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89DCE"/>
  <w15:chartTrackingRefBased/>
  <w15:docId w15:val="{AA84A7B9-AC44-4363-9379-1EA2FD0A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D2293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3">
    <w:name w:val="List Paragraph"/>
    <w:basedOn w:val="a"/>
    <w:uiPriority w:val="34"/>
    <w:qFormat/>
    <w:rsid w:val="002516B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C3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C3BA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C3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C3BAA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4F6516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4F6516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4F6516"/>
  </w:style>
  <w:style w:type="paragraph" w:styleId="ab">
    <w:name w:val="annotation subject"/>
    <w:basedOn w:val="a9"/>
    <w:next w:val="a9"/>
    <w:link w:val="ac"/>
    <w:uiPriority w:val="99"/>
    <w:semiHidden/>
    <w:unhideWhenUsed/>
    <w:rsid w:val="004F6516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4F651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427FD1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427F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cdac/Desktop/&#36213;&#20029;/&#32771;&#35797;/&#31532;&#19977;&#39064;%20&#26102;&#38388;&#24207;&#21015;/&#26576;&#21697;&#29260;&#26524;&#27713;&#38144;&#37327;&#25968;&#25454;&#31572;&#26696;&#2925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销量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Sheet1!$A$2:$A$33</c:f>
              <c:strCache>
                <c:ptCount val="32"/>
                <c:pt idx="0">
                  <c:v>2016年第一季度</c:v>
                </c:pt>
                <c:pt idx="1">
                  <c:v>2016年第二季度</c:v>
                </c:pt>
                <c:pt idx="2">
                  <c:v>2016年第三季度</c:v>
                </c:pt>
                <c:pt idx="3">
                  <c:v>2016年第四季度</c:v>
                </c:pt>
                <c:pt idx="4">
                  <c:v>2017年第一季度</c:v>
                </c:pt>
                <c:pt idx="5">
                  <c:v>2017年第二季度</c:v>
                </c:pt>
                <c:pt idx="6">
                  <c:v>2017年第三季度</c:v>
                </c:pt>
                <c:pt idx="7">
                  <c:v>2017年第四季度</c:v>
                </c:pt>
                <c:pt idx="8">
                  <c:v>2018年第一季度</c:v>
                </c:pt>
                <c:pt idx="9">
                  <c:v>2018年第二季度</c:v>
                </c:pt>
                <c:pt idx="10">
                  <c:v>2018年第三季度</c:v>
                </c:pt>
                <c:pt idx="11">
                  <c:v>2018年第四季度</c:v>
                </c:pt>
                <c:pt idx="12">
                  <c:v>2019年第一季度</c:v>
                </c:pt>
                <c:pt idx="13">
                  <c:v>2019年第二季度</c:v>
                </c:pt>
                <c:pt idx="14">
                  <c:v>2019年第三季度</c:v>
                </c:pt>
                <c:pt idx="15">
                  <c:v>2019年第四季度</c:v>
                </c:pt>
                <c:pt idx="16">
                  <c:v>2020年第一季度</c:v>
                </c:pt>
                <c:pt idx="17">
                  <c:v>2020年第二季度</c:v>
                </c:pt>
                <c:pt idx="18">
                  <c:v>2020年第三季度</c:v>
                </c:pt>
                <c:pt idx="19">
                  <c:v>2020年第四季度</c:v>
                </c:pt>
                <c:pt idx="20">
                  <c:v>2021年第一季度</c:v>
                </c:pt>
                <c:pt idx="21">
                  <c:v>2021年第二季度</c:v>
                </c:pt>
                <c:pt idx="22">
                  <c:v>2021年第三季度</c:v>
                </c:pt>
                <c:pt idx="23">
                  <c:v>2021年第四季度</c:v>
                </c:pt>
                <c:pt idx="24">
                  <c:v>2022年第一季度</c:v>
                </c:pt>
                <c:pt idx="25">
                  <c:v>2022年第二季度</c:v>
                </c:pt>
                <c:pt idx="26">
                  <c:v>2022年第三季度</c:v>
                </c:pt>
                <c:pt idx="27">
                  <c:v>2022年第四季度</c:v>
                </c:pt>
                <c:pt idx="28">
                  <c:v>2023年第一季度</c:v>
                </c:pt>
                <c:pt idx="29">
                  <c:v>2023年第二季度</c:v>
                </c:pt>
                <c:pt idx="30">
                  <c:v>2023年第三季度</c:v>
                </c:pt>
                <c:pt idx="31">
                  <c:v>2023年第四季度</c:v>
                </c:pt>
              </c:strCache>
            </c:str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38699</c:v>
                </c:pt>
                <c:pt idx="1">
                  <c:v>38770</c:v>
                </c:pt>
                <c:pt idx="2">
                  <c:v>32694</c:v>
                </c:pt>
                <c:pt idx="3">
                  <c:v>37966</c:v>
                </c:pt>
                <c:pt idx="4">
                  <c:v>38139</c:v>
                </c:pt>
                <c:pt idx="5">
                  <c:v>32938</c:v>
                </c:pt>
                <c:pt idx="6">
                  <c:v>38253</c:v>
                </c:pt>
                <c:pt idx="7">
                  <c:v>40154</c:v>
                </c:pt>
                <c:pt idx="8">
                  <c:v>34028</c:v>
                </c:pt>
                <c:pt idx="9">
                  <c:v>40886</c:v>
                </c:pt>
                <c:pt idx="10">
                  <c:v>41508</c:v>
                </c:pt>
                <c:pt idx="11">
                  <c:v>35259</c:v>
                </c:pt>
                <c:pt idx="12">
                  <c:v>43624</c:v>
                </c:pt>
                <c:pt idx="13">
                  <c:v>43161</c:v>
                </c:pt>
                <c:pt idx="14">
                  <c:v>37886</c:v>
                </c:pt>
                <c:pt idx="15">
                  <c:v>46251</c:v>
                </c:pt>
                <c:pt idx="16">
                  <c:v>45881</c:v>
                </c:pt>
                <c:pt idx="17">
                  <c:v>38648</c:v>
                </c:pt>
                <c:pt idx="18">
                  <c:v>45642</c:v>
                </c:pt>
                <c:pt idx="19">
                  <c:v>46425</c:v>
                </c:pt>
                <c:pt idx="20">
                  <c:v>39291</c:v>
                </c:pt>
                <c:pt idx="21">
                  <c:v>47505</c:v>
                </c:pt>
                <c:pt idx="22">
                  <c:v>49694</c:v>
                </c:pt>
                <c:pt idx="23">
                  <c:v>42496</c:v>
                </c:pt>
                <c:pt idx="24">
                  <c:v>49569</c:v>
                </c:pt>
                <c:pt idx="25">
                  <c:v>51614</c:v>
                </c:pt>
                <c:pt idx="26">
                  <c:v>43467</c:v>
                </c:pt>
                <c:pt idx="27">
                  <c:v>53093</c:v>
                </c:pt>
                <c:pt idx="28">
                  <c:v>52144</c:v>
                </c:pt>
                <c:pt idx="29">
                  <c:v>44581</c:v>
                </c:pt>
                <c:pt idx="30">
                  <c:v>55618</c:v>
                </c:pt>
                <c:pt idx="31">
                  <c:v>55988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AF-D645-BFAA-84D4D60AC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8738720"/>
        <c:axId val="638740368"/>
      </c:lineChart>
      <c:catAx>
        <c:axId val="63873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38740368"/>
        <c:crosses val="autoZero"/>
        <c:auto val="1"/>
        <c:lblAlgn val="ctr"/>
        <c:lblOffset val="100"/>
        <c:noMultiLvlLbl val="0"/>
      </c:catAx>
      <c:valAx>
        <c:axId val="63874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38738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CBDF53-6CE8-C842-ABEC-8AC85006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</dc:creator>
  <cp:keywords/>
  <dc:description/>
  <cp:lastModifiedBy>Microsoft Office User</cp:lastModifiedBy>
  <cp:revision>68</cp:revision>
  <dcterms:created xsi:type="dcterms:W3CDTF">2022-08-24T02:58:00Z</dcterms:created>
  <dcterms:modified xsi:type="dcterms:W3CDTF">2024-10-23T02:17:00Z</dcterms:modified>
</cp:coreProperties>
</file>